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0D998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《中华人民共和国引航员管理办法》解读</w:t>
      </w:r>
    </w:p>
    <w:bookmarkEnd w:id="0"/>
    <w:p w14:paraId="7DA3A14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近日，交通运输部公布了新修订的《中华人民共和国引航员管理办法》（交通运输部令2024年第13号，以下简称《办法》），自2025年3月1日起施行。为便于有关单位和社会公众更好理解相关内容，切实做好贯彻实施工作，现解读如下：</w:t>
      </w:r>
    </w:p>
    <w:p w14:paraId="70A8A58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一、修订必要性</w:t>
      </w:r>
    </w:p>
    <w:p w14:paraId="2695B2D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引航员是负责操纵、指挥船舶在引航区域内安全航行的人员，对于维护国家主权和水上交通安全具有重要作用。《办法》于2008年出台，对引航员任职、培训、考试及监督管理等予以系统规范；2013年作了局部修订。根据2023年修订的《船员条例》，以及近年的引航工作实际，需要对《办法》作出相应调整优化。</w:t>
      </w:r>
    </w:p>
    <w:p w14:paraId="7944087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二、修订主要内容</w:t>
      </w:r>
    </w:p>
    <w:p w14:paraId="63F380B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一）调整引航员适任证书核发制度。一是根据《船员条例》，对引航员适任证书的取得条件作出相应修改；根据国家有关延迟法定退休年龄的安排部署，相应调整了引航员年龄规定。二是将引航员适任证书及再有效的审批时限均压缩至10个工作日，并增加了电子证书与纸质证书具有同等法律效力的规定，进一步提高审批效率，便利行政相对人。三是考虑到引航员适任证书已具备良好防伪条件，且可以通过相关信息系统对证书真伪进行查验，取消了证书补办需在指定媒体刊登遗失公告的要求。</w:t>
      </w:r>
    </w:p>
    <w:p w14:paraId="2EEF2C8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完善引航员管理制度。一是根据危险货物管理方式由分级管理调整为分类管理，相应调整三级引航员可引领船舶范围。二是对于引航员等级晋升、引航范围变更、保持引航员适任证书有效所需的最低引航资历条件，由部海事局备案管理改为部海事局审批管理，以进一步提高安全管理水平。</w:t>
      </w:r>
    </w:p>
    <w:p w14:paraId="550D830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三）提升引航员适任考试要求。近年来，随着船舶大型化发展，在内河船舶引航实践中，引领的船舶主要以3000总吨及以上为主，需要引航员具备引领相应吨位船舶的能力。因此，为保障引航安全性，适应航运发展实际，相应提升了内河船舶引航员参加适任考试的资历条件。</w:t>
      </w:r>
    </w:p>
    <w:p w14:paraId="5B9905C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此外，根据2023年修订的《船员条例》，对相关法律责任条款进行了修改完善。</w:t>
      </w:r>
    </w:p>
    <w:p w14:paraId="08A475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ODMzYzk3ZDQzZDNmMzkyMjA0Yjg5OWJhZGYzMmEifQ=="/>
  </w:docVars>
  <w:rsids>
    <w:rsidRoot w:val="00000000"/>
    <w:rsid w:val="19BA6324"/>
    <w:rsid w:val="6603572A"/>
    <w:rsid w:val="6C4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798</Characters>
  <Lines>0</Lines>
  <Paragraphs>0</Paragraphs>
  <TotalTime>1</TotalTime>
  <ScaleCrop>false</ScaleCrop>
  <LinksUpToDate>false</LinksUpToDate>
  <CharactersWithSpaces>798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2025-01-20T09:49:00Z</dcterms:created>
  <dc:creator>Administrator</dc:creator>
  <cp:lastModifiedBy>哒哒哒～</cp:lastModifiedBy>
  <dcterms:modified xsi:type="dcterms:W3CDTF">2025-02-13T02:48:50Z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6CD95C52B8224C2A89D4AA5E20128A81_13</vt:lpwstr>
  </property>
  <property fmtid="{D5CDD505-2E9C-101B-9397-08002B2CF9AE}" pid="4" name="KSOTemplateDocerSaveRecord">
    <vt:lpwstr>eyJoZGlkIjoiZmYwN2U0NGJhMGZiMWMzMjRjOWY5Y2I0YTVkZDU0ZjkiLCJ1c2VySWQiOiIyODg1ODE0MTEifQ==</vt:lpwstr>
  </property>
</Properties>
</file>